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8B5E" w14:textId="7161E394" w:rsidR="00692E93" w:rsidRDefault="00207B5C" w:rsidP="00692B6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11167B7" wp14:editId="59048EA1">
            <wp:extent cx="1981200" cy="14911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T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775" cy="149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B6A">
        <w:rPr>
          <w:sz w:val="26"/>
          <w:szCs w:val="26"/>
        </w:rPr>
        <w:tab/>
      </w:r>
      <w:r w:rsidR="00692B6A">
        <w:rPr>
          <w:sz w:val="26"/>
          <w:szCs w:val="26"/>
        </w:rPr>
        <w:tab/>
      </w:r>
      <w:r w:rsidR="00692B6A">
        <w:rPr>
          <w:sz w:val="26"/>
          <w:szCs w:val="26"/>
        </w:rPr>
        <w:tab/>
      </w:r>
      <w:r w:rsidR="00692B6A">
        <w:rPr>
          <w:sz w:val="26"/>
          <w:szCs w:val="26"/>
        </w:rPr>
        <w:tab/>
      </w:r>
      <w:r w:rsidR="00692B6A">
        <w:rPr>
          <w:sz w:val="26"/>
          <w:szCs w:val="26"/>
        </w:rPr>
        <w:tab/>
      </w:r>
      <w:r w:rsidR="00692B6A">
        <w:rPr>
          <w:sz w:val="26"/>
          <w:szCs w:val="26"/>
        </w:rPr>
        <w:tab/>
      </w:r>
      <w:r w:rsidR="00692E93">
        <w:rPr>
          <w:sz w:val="26"/>
          <w:szCs w:val="26"/>
        </w:rPr>
        <w:t>Roma, 22 ottobre 2019</w:t>
      </w:r>
    </w:p>
    <w:p w14:paraId="1C781A31" w14:textId="77777777" w:rsidR="00692E93" w:rsidRDefault="00692E93" w:rsidP="00FE3203">
      <w:pPr>
        <w:jc w:val="both"/>
        <w:rPr>
          <w:sz w:val="26"/>
          <w:szCs w:val="26"/>
        </w:rPr>
      </w:pPr>
    </w:p>
    <w:p w14:paraId="363C0FE7" w14:textId="60905775" w:rsidR="008C14BA" w:rsidRPr="00207B5C" w:rsidRDefault="008C14BA" w:rsidP="00FE3203">
      <w:pPr>
        <w:jc w:val="both"/>
        <w:rPr>
          <w:sz w:val="26"/>
          <w:szCs w:val="26"/>
        </w:rPr>
      </w:pPr>
      <w:r w:rsidRPr="00207B5C">
        <w:rPr>
          <w:sz w:val="26"/>
          <w:szCs w:val="26"/>
        </w:rPr>
        <w:t xml:space="preserve">Gentile </w:t>
      </w:r>
      <w:r w:rsidR="0062167C">
        <w:rPr>
          <w:sz w:val="26"/>
          <w:szCs w:val="26"/>
        </w:rPr>
        <w:t>A</w:t>
      </w:r>
      <w:r w:rsidRPr="00207B5C">
        <w:rPr>
          <w:sz w:val="26"/>
          <w:szCs w:val="26"/>
        </w:rPr>
        <w:t xml:space="preserve">derente, </w:t>
      </w:r>
    </w:p>
    <w:p w14:paraId="01496667" w14:textId="31351696" w:rsidR="00691D07" w:rsidRPr="00207B5C" w:rsidRDefault="00691D07" w:rsidP="008B637D">
      <w:pPr>
        <w:jc w:val="both"/>
        <w:rPr>
          <w:sz w:val="26"/>
          <w:szCs w:val="26"/>
        </w:rPr>
      </w:pPr>
      <w:r w:rsidRPr="00207B5C">
        <w:rPr>
          <w:sz w:val="26"/>
          <w:szCs w:val="26"/>
        </w:rPr>
        <w:t>a</w:t>
      </w:r>
      <w:r w:rsidR="00011B8F" w:rsidRPr="00207B5C">
        <w:rPr>
          <w:sz w:val="26"/>
          <w:szCs w:val="26"/>
        </w:rPr>
        <w:t xml:space="preserve"> partire da</w:t>
      </w:r>
      <w:r w:rsidR="0048573B">
        <w:rPr>
          <w:sz w:val="26"/>
          <w:szCs w:val="26"/>
        </w:rPr>
        <w:t xml:space="preserve"> </w:t>
      </w:r>
      <w:r w:rsidR="00011B8F" w:rsidRPr="00207B5C">
        <w:rPr>
          <w:sz w:val="26"/>
          <w:szCs w:val="26"/>
        </w:rPr>
        <w:t xml:space="preserve">gennaio 2020 il nuovo Service Amministrativo e Contabile del Fondo sarà </w:t>
      </w:r>
      <w:r w:rsidR="0062167C" w:rsidRPr="00207B5C">
        <w:rPr>
          <w:sz w:val="26"/>
          <w:szCs w:val="26"/>
        </w:rPr>
        <w:t xml:space="preserve">Accenture </w:t>
      </w:r>
      <w:r w:rsidR="0062167C">
        <w:rPr>
          <w:sz w:val="26"/>
          <w:szCs w:val="26"/>
        </w:rPr>
        <w:t>M.S. Spa.</w:t>
      </w:r>
      <w:r w:rsidR="004E7ECB">
        <w:rPr>
          <w:sz w:val="26"/>
          <w:szCs w:val="26"/>
        </w:rPr>
        <w:t xml:space="preserve"> </w:t>
      </w:r>
      <w:r w:rsidR="00D753CF" w:rsidRPr="00207B5C">
        <w:rPr>
          <w:sz w:val="26"/>
          <w:szCs w:val="26"/>
        </w:rPr>
        <w:t>A</w:t>
      </w:r>
      <w:r w:rsidR="00011B8F" w:rsidRPr="00207B5C">
        <w:rPr>
          <w:sz w:val="26"/>
          <w:szCs w:val="26"/>
        </w:rPr>
        <w:t xml:space="preserve"> tal proposito,</w:t>
      </w:r>
      <w:r w:rsidR="00D753CF" w:rsidRPr="00207B5C">
        <w:rPr>
          <w:sz w:val="26"/>
          <w:szCs w:val="26"/>
        </w:rPr>
        <w:t xml:space="preserve"> ci sentiamo in dovere di condividere con </w:t>
      </w:r>
      <w:r w:rsidR="007509A2">
        <w:rPr>
          <w:sz w:val="26"/>
          <w:szCs w:val="26"/>
        </w:rPr>
        <w:t xml:space="preserve">te </w:t>
      </w:r>
      <w:r w:rsidR="00D753CF" w:rsidRPr="00207B5C">
        <w:rPr>
          <w:sz w:val="26"/>
          <w:szCs w:val="26"/>
        </w:rPr>
        <w:t xml:space="preserve">che </w:t>
      </w:r>
      <w:r w:rsidR="00011B8F" w:rsidRPr="00207B5C">
        <w:rPr>
          <w:sz w:val="26"/>
          <w:szCs w:val="26"/>
        </w:rPr>
        <w:t xml:space="preserve">è già in atto </w:t>
      </w:r>
      <w:r w:rsidR="0048573B">
        <w:rPr>
          <w:sz w:val="26"/>
          <w:szCs w:val="26"/>
        </w:rPr>
        <w:t xml:space="preserve">l’adeguamento </w:t>
      </w:r>
      <w:r w:rsidR="00011B8F" w:rsidRPr="00207B5C">
        <w:rPr>
          <w:sz w:val="26"/>
          <w:szCs w:val="26"/>
        </w:rPr>
        <w:t xml:space="preserve">delle procedure operative legate alle specifiche aree interne al Fondo, in particolare quelle relative al funzionamento </w:t>
      </w:r>
      <w:r w:rsidR="007C77E1" w:rsidRPr="00207B5C">
        <w:rPr>
          <w:sz w:val="26"/>
          <w:szCs w:val="26"/>
        </w:rPr>
        <w:t>del nuovo sistema</w:t>
      </w:r>
      <w:r w:rsidR="00D753CF" w:rsidRPr="00207B5C">
        <w:rPr>
          <w:sz w:val="26"/>
          <w:szCs w:val="26"/>
        </w:rPr>
        <w:t xml:space="preserve">. </w:t>
      </w:r>
      <w:r w:rsidR="007C77E1" w:rsidRPr="00207B5C">
        <w:rPr>
          <w:sz w:val="26"/>
          <w:szCs w:val="26"/>
        </w:rPr>
        <w:t>Tra le novità previste,</w:t>
      </w:r>
      <w:r w:rsidR="004E7ECB">
        <w:rPr>
          <w:sz w:val="26"/>
          <w:szCs w:val="26"/>
        </w:rPr>
        <w:t xml:space="preserve"> vi sarà l’introduzione di </w:t>
      </w:r>
      <w:r w:rsidR="007C77E1" w:rsidRPr="00207B5C">
        <w:rPr>
          <w:sz w:val="26"/>
          <w:szCs w:val="26"/>
        </w:rPr>
        <w:t xml:space="preserve">un </w:t>
      </w:r>
      <w:r w:rsidR="00C7712C">
        <w:rPr>
          <w:sz w:val="26"/>
          <w:szCs w:val="26"/>
        </w:rPr>
        <w:t xml:space="preserve">nuovo </w:t>
      </w:r>
      <w:r w:rsidR="007C77E1" w:rsidRPr="00207B5C">
        <w:rPr>
          <w:sz w:val="26"/>
          <w:szCs w:val="26"/>
        </w:rPr>
        <w:t>software (CRM)</w:t>
      </w:r>
      <w:r w:rsidR="0088082B">
        <w:rPr>
          <w:sz w:val="26"/>
          <w:szCs w:val="26"/>
        </w:rPr>
        <w:t>,</w:t>
      </w:r>
      <w:r w:rsidR="007C77E1" w:rsidRPr="00207B5C">
        <w:rPr>
          <w:sz w:val="26"/>
          <w:szCs w:val="26"/>
        </w:rPr>
        <w:t xml:space="preserve"> </w:t>
      </w:r>
      <w:r w:rsidR="00C7712C">
        <w:rPr>
          <w:sz w:val="26"/>
          <w:szCs w:val="26"/>
        </w:rPr>
        <w:t>attraverso il quale</w:t>
      </w:r>
      <w:r w:rsidR="00007E60" w:rsidRPr="00207B5C">
        <w:rPr>
          <w:sz w:val="26"/>
          <w:szCs w:val="26"/>
        </w:rPr>
        <w:t xml:space="preserve"> </w:t>
      </w:r>
      <w:r w:rsidR="007F068B" w:rsidRPr="00207B5C">
        <w:rPr>
          <w:sz w:val="26"/>
          <w:szCs w:val="26"/>
        </w:rPr>
        <w:t>sarà possibile</w:t>
      </w:r>
      <w:r w:rsidR="004E7ECB">
        <w:rPr>
          <w:sz w:val="26"/>
          <w:szCs w:val="26"/>
        </w:rPr>
        <w:t xml:space="preserve"> da parte del Fondo</w:t>
      </w:r>
      <w:r w:rsidR="00007E60" w:rsidRPr="00207B5C">
        <w:rPr>
          <w:sz w:val="26"/>
          <w:szCs w:val="26"/>
        </w:rPr>
        <w:t xml:space="preserve"> una</w:t>
      </w:r>
      <w:r w:rsidR="007F068B" w:rsidRPr="00207B5C">
        <w:rPr>
          <w:sz w:val="26"/>
          <w:szCs w:val="26"/>
        </w:rPr>
        <w:t xml:space="preserve"> diretta </w:t>
      </w:r>
      <w:r w:rsidR="007C77E1" w:rsidRPr="00207B5C">
        <w:rPr>
          <w:sz w:val="26"/>
          <w:szCs w:val="26"/>
        </w:rPr>
        <w:t xml:space="preserve">presa in carico </w:t>
      </w:r>
      <w:r w:rsidR="007F068B" w:rsidRPr="00207B5C">
        <w:rPr>
          <w:sz w:val="26"/>
          <w:szCs w:val="26"/>
        </w:rPr>
        <w:t xml:space="preserve">di tutte le richieste </w:t>
      </w:r>
      <w:r w:rsidR="004E7ECB">
        <w:rPr>
          <w:sz w:val="26"/>
          <w:szCs w:val="26"/>
        </w:rPr>
        <w:t>al fine di</w:t>
      </w:r>
      <w:r w:rsidR="007C77E1" w:rsidRPr="00207B5C">
        <w:rPr>
          <w:sz w:val="26"/>
          <w:szCs w:val="26"/>
        </w:rPr>
        <w:t xml:space="preserve"> fornire un servizio </w:t>
      </w:r>
      <w:r w:rsidR="004E7ECB">
        <w:rPr>
          <w:sz w:val="26"/>
          <w:szCs w:val="26"/>
        </w:rPr>
        <w:t xml:space="preserve">facile, celere ed </w:t>
      </w:r>
      <w:r w:rsidR="00F62903">
        <w:rPr>
          <w:sz w:val="26"/>
          <w:szCs w:val="26"/>
        </w:rPr>
        <w:t>efficace</w:t>
      </w:r>
      <w:r w:rsidR="004E7ECB">
        <w:rPr>
          <w:sz w:val="26"/>
          <w:szCs w:val="26"/>
        </w:rPr>
        <w:t xml:space="preserve">. </w:t>
      </w:r>
      <w:r w:rsidR="0062167C">
        <w:rPr>
          <w:sz w:val="26"/>
          <w:szCs w:val="26"/>
        </w:rPr>
        <w:tab/>
      </w:r>
      <w:r w:rsidR="00007E60" w:rsidRPr="00207B5C">
        <w:rPr>
          <w:sz w:val="26"/>
          <w:szCs w:val="26"/>
        </w:rPr>
        <w:br/>
      </w:r>
      <w:r w:rsidR="007F068B" w:rsidRPr="00207B5C">
        <w:rPr>
          <w:sz w:val="26"/>
          <w:szCs w:val="26"/>
        </w:rPr>
        <w:t xml:space="preserve">Altre importanti </w:t>
      </w:r>
      <w:r w:rsidR="00FE3203" w:rsidRPr="00207B5C">
        <w:rPr>
          <w:sz w:val="26"/>
          <w:szCs w:val="26"/>
        </w:rPr>
        <w:t xml:space="preserve">novità riguardano </w:t>
      </w:r>
      <w:r w:rsidRPr="00207B5C">
        <w:rPr>
          <w:sz w:val="26"/>
          <w:szCs w:val="26"/>
        </w:rPr>
        <w:t>la</w:t>
      </w:r>
      <w:r w:rsidR="00FE3203" w:rsidRPr="00207B5C">
        <w:rPr>
          <w:sz w:val="26"/>
          <w:szCs w:val="26"/>
        </w:rPr>
        <w:t xml:space="preserve"> </w:t>
      </w:r>
      <w:r w:rsidRPr="00207B5C">
        <w:rPr>
          <w:sz w:val="26"/>
          <w:szCs w:val="26"/>
        </w:rPr>
        <w:t>rielaborazione</w:t>
      </w:r>
      <w:r w:rsidR="00FE3203" w:rsidRPr="00207B5C">
        <w:rPr>
          <w:sz w:val="26"/>
          <w:szCs w:val="26"/>
        </w:rPr>
        <w:t xml:space="preserve"> dell’Area Riservata, che </w:t>
      </w:r>
      <w:r w:rsidR="00463218">
        <w:rPr>
          <w:sz w:val="26"/>
          <w:szCs w:val="26"/>
        </w:rPr>
        <w:t>permetterà</w:t>
      </w:r>
      <w:r w:rsidR="00FE3203" w:rsidRPr="00207B5C">
        <w:rPr>
          <w:sz w:val="26"/>
          <w:szCs w:val="26"/>
        </w:rPr>
        <w:t xml:space="preserve"> di richiedere prestazioni on-line, modif</w:t>
      </w:r>
      <w:r w:rsidRPr="00207B5C">
        <w:rPr>
          <w:sz w:val="26"/>
          <w:szCs w:val="26"/>
        </w:rPr>
        <w:t>icare i</w:t>
      </w:r>
      <w:r w:rsidR="00463218">
        <w:rPr>
          <w:sz w:val="26"/>
          <w:szCs w:val="26"/>
        </w:rPr>
        <w:t xml:space="preserve"> propri dati </w:t>
      </w:r>
      <w:r w:rsidR="00FE3203" w:rsidRPr="00207B5C">
        <w:rPr>
          <w:sz w:val="26"/>
          <w:szCs w:val="26"/>
        </w:rPr>
        <w:t>e visualizza</w:t>
      </w:r>
      <w:r w:rsidRPr="00207B5C">
        <w:rPr>
          <w:sz w:val="26"/>
          <w:szCs w:val="26"/>
        </w:rPr>
        <w:t>re</w:t>
      </w:r>
      <w:r w:rsidR="00FE3203" w:rsidRPr="00207B5C">
        <w:rPr>
          <w:sz w:val="26"/>
          <w:szCs w:val="26"/>
        </w:rPr>
        <w:t xml:space="preserve"> i documenti</w:t>
      </w:r>
      <w:r w:rsidR="00463218">
        <w:rPr>
          <w:sz w:val="26"/>
          <w:szCs w:val="26"/>
        </w:rPr>
        <w:t xml:space="preserve"> di interesse</w:t>
      </w:r>
      <w:r w:rsidR="008C14BA" w:rsidRPr="00207B5C">
        <w:rPr>
          <w:sz w:val="26"/>
          <w:szCs w:val="26"/>
        </w:rPr>
        <w:t>.</w:t>
      </w:r>
      <w:r w:rsidR="00FE3203" w:rsidRPr="00207B5C">
        <w:rPr>
          <w:sz w:val="26"/>
          <w:szCs w:val="26"/>
        </w:rPr>
        <w:t xml:space="preserve"> </w:t>
      </w:r>
      <w:r w:rsidR="008C14BA" w:rsidRPr="00207B5C">
        <w:rPr>
          <w:sz w:val="26"/>
          <w:szCs w:val="26"/>
        </w:rPr>
        <w:t xml:space="preserve">Stiamo lavorando per </w:t>
      </w:r>
      <w:r w:rsidR="00FE3203" w:rsidRPr="00207B5C">
        <w:rPr>
          <w:sz w:val="26"/>
          <w:szCs w:val="26"/>
        </w:rPr>
        <w:t>facili</w:t>
      </w:r>
      <w:r w:rsidR="008C14BA" w:rsidRPr="00207B5C">
        <w:rPr>
          <w:sz w:val="26"/>
          <w:szCs w:val="26"/>
        </w:rPr>
        <w:t>tare ulteriormente</w:t>
      </w:r>
      <w:r w:rsidR="00FE3203" w:rsidRPr="00207B5C">
        <w:rPr>
          <w:sz w:val="26"/>
          <w:szCs w:val="26"/>
        </w:rPr>
        <w:t xml:space="preserve"> </w:t>
      </w:r>
      <w:r w:rsidR="008C14BA" w:rsidRPr="00207B5C">
        <w:rPr>
          <w:sz w:val="26"/>
          <w:szCs w:val="26"/>
        </w:rPr>
        <w:t>l</w:t>
      </w:r>
      <w:r w:rsidR="00FE3203" w:rsidRPr="00207B5C">
        <w:rPr>
          <w:sz w:val="26"/>
          <w:szCs w:val="26"/>
        </w:rPr>
        <w:t xml:space="preserve">’accesso alla </w:t>
      </w:r>
      <w:r w:rsidR="00F62903">
        <w:rPr>
          <w:sz w:val="26"/>
          <w:szCs w:val="26"/>
        </w:rPr>
        <w:t>tua</w:t>
      </w:r>
      <w:r w:rsidR="00FE3203" w:rsidRPr="00207B5C">
        <w:rPr>
          <w:sz w:val="26"/>
          <w:szCs w:val="26"/>
        </w:rPr>
        <w:t xml:space="preserve"> posizione individuale e</w:t>
      </w:r>
      <w:r w:rsidR="00F62903">
        <w:rPr>
          <w:sz w:val="26"/>
          <w:szCs w:val="26"/>
        </w:rPr>
        <w:t xml:space="preserve"> fornirti </w:t>
      </w:r>
      <w:r w:rsidR="00463218">
        <w:rPr>
          <w:sz w:val="26"/>
          <w:szCs w:val="26"/>
        </w:rPr>
        <w:t>evidenza</w:t>
      </w:r>
      <w:r w:rsidR="008C14BA" w:rsidRPr="00207B5C">
        <w:rPr>
          <w:sz w:val="26"/>
          <w:szCs w:val="26"/>
        </w:rPr>
        <w:t xml:space="preserve"> </w:t>
      </w:r>
      <w:r w:rsidR="004E7ECB">
        <w:rPr>
          <w:sz w:val="26"/>
          <w:szCs w:val="26"/>
        </w:rPr>
        <w:t>in tempo reale della tua posizione contributiva.</w:t>
      </w:r>
    </w:p>
    <w:p w14:paraId="74A4F458" w14:textId="51A3F62E" w:rsidR="00691D07" w:rsidRPr="00207B5C" w:rsidRDefault="008C14BA" w:rsidP="008B637D">
      <w:pPr>
        <w:jc w:val="both"/>
        <w:rPr>
          <w:sz w:val="26"/>
          <w:szCs w:val="26"/>
        </w:rPr>
      </w:pPr>
      <w:r w:rsidRPr="00207B5C">
        <w:rPr>
          <w:sz w:val="26"/>
          <w:szCs w:val="26"/>
        </w:rPr>
        <w:t>Il Fondo</w:t>
      </w:r>
      <w:r w:rsidR="00691D07" w:rsidRPr="00207B5C">
        <w:rPr>
          <w:sz w:val="26"/>
          <w:szCs w:val="26"/>
        </w:rPr>
        <w:t>, nel frattempo, si sta attivando</w:t>
      </w:r>
      <w:r w:rsidRPr="00207B5C">
        <w:rPr>
          <w:sz w:val="26"/>
          <w:szCs w:val="26"/>
        </w:rPr>
        <w:t xml:space="preserve"> </w:t>
      </w:r>
      <w:r w:rsidR="00691D07" w:rsidRPr="00207B5C">
        <w:rPr>
          <w:sz w:val="26"/>
          <w:szCs w:val="26"/>
        </w:rPr>
        <w:t xml:space="preserve">per </w:t>
      </w:r>
      <w:r w:rsidRPr="00207B5C">
        <w:rPr>
          <w:sz w:val="26"/>
          <w:szCs w:val="26"/>
        </w:rPr>
        <w:t xml:space="preserve">la </w:t>
      </w:r>
      <w:r w:rsidR="00691D07" w:rsidRPr="00207B5C">
        <w:rPr>
          <w:sz w:val="26"/>
          <w:szCs w:val="26"/>
        </w:rPr>
        <w:t>realizzazione</w:t>
      </w:r>
      <w:r w:rsidRPr="00207B5C">
        <w:rPr>
          <w:sz w:val="26"/>
          <w:szCs w:val="26"/>
        </w:rPr>
        <w:t xml:space="preserve"> di un’apposita </w:t>
      </w:r>
      <w:r w:rsidR="0062167C" w:rsidRPr="00207B5C">
        <w:rPr>
          <w:sz w:val="26"/>
          <w:szCs w:val="26"/>
        </w:rPr>
        <w:t xml:space="preserve">APP </w:t>
      </w:r>
      <w:r w:rsidR="0062167C">
        <w:rPr>
          <w:sz w:val="26"/>
          <w:szCs w:val="26"/>
        </w:rPr>
        <w:t xml:space="preserve">mobile </w:t>
      </w:r>
      <w:r w:rsidRPr="00207B5C">
        <w:rPr>
          <w:sz w:val="26"/>
          <w:szCs w:val="26"/>
        </w:rPr>
        <w:t xml:space="preserve">così </w:t>
      </w:r>
      <w:r w:rsidR="0062167C">
        <w:rPr>
          <w:sz w:val="26"/>
          <w:szCs w:val="26"/>
        </w:rPr>
        <w:t xml:space="preserve">da </w:t>
      </w:r>
      <w:r w:rsidR="00691D07" w:rsidRPr="00207B5C">
        <w:rPr>
          <w:sz w:val="26"/>
          <w:szCs w:val="26"/>
        </w:rPr>
        <w:t xml:space="preserve">rendere </w:t>
      </w:r>
      <w:r w:rsidRPr="00207B5C">
        <w:rPr>
          <w:sz w:val="26"/>
          <w:szCs w:val="26"/>
        </w:rPr>
        <w:t>ancora più immediata la comunicazione con gli iscritti e le aziende associate.</w:t>
      </w:r>
    </w:p>
    <w:p w14:paraId="73C781DA" w14:textId="0E06AF52" w:rsidR="00691D07" w:rsidRPr="00207B5C" w:rsidRDefault="00691D07" w:rsidP="00FE3203">
      <w:pPr>
        <w:jc w:val="both"/>
        <w:rPr>
          <w:sz w:val="26"/>
          <w:szCs w:val="26"/>
        </w:rPr>
      </w:pPr>
      <w:r w:rsidRPr="00207B5C">
        <w:rPr>
          <w:sz w:val="26"/>
          <w:szCs w:val="26"/>
        </w:rPr>
        <w:t xml:space="preserve">Al fine di porre sempre la massima attenzione alla trasparenza e garantire una presenza capillare e diversificata in rete, Fon.Te. ha </w:t>
      </w:r>
      <w:r w:rsidR="004E7ECB">
        <w:rPr>
          <w:sz w:val="26"/>
          <w:szCs w:val="26"/>
        </w:rPr>
        <w:t xml:space="preserve">attivato </w:t>
      </w:r>
      <w:r w:rsidRPr="00207B5C">
        <w:rPr>
          <w:sz w:val="26"/>
          <w:szCs w:val="26"/>
        </w:rPr>
        <w:t>due canali social:</w:t>
      </w:r>
    </w:p>
    <w:p w14:paraId="688CAFC9" w14:textId="77777777" w:rsidR="00691D07" w:rsidRPr="00207B5C" w:rsidRDefault="00691D07" w:rsidP="00691D07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207B5C">
        <w:rPr>
          <w:rFonts w:ascii="Calibri" w:hAnsi="Calibri" w:cs="Calibri"/>
          <w:sz w:val="26"/>
          <w:szCs w:val="26"/>
          <w:lang w:val="en-US"/>
        </w:rPr>
        <w:t>Facebook (</w:t>
      </w:r>
      <w:hyperlink r:id="rId8" w:history="1">
        <w:r w:rsidRPr="00207B5C">
          <w:rPr>
            <w:rStyle w:val="Collegamentoipertestuale"/>
            <w:rFonts w:ascii="Calibri" w:hAnsi="Calibri" w:cs="Calibri"/>
            <w:sz w:val="26"/>
            <w:szCs w:val="26"/>
            <w:lang w:val="en-US"/>
          </w:rPr>
          <w:t>https://www.facebook.com/Fon.Te.2020/</w:t>
        </w:r>
      </w:hyperlink>
      <w:r w:rsidRPr="00207B5C">
        <w:rPr>
          <w:rFonts w:ascii="Calibri" w:hAnsi="Calibri" w:cs="Calibri"/>
          <w:sz w:val="26"/>
          <w:szCs w:val="26"/>
          <w:lang w:val="en-US"/>
        </w:rPr>
        <w:t>)</w:t>
      </w:r>
    </w:p>
    <w:p w14:paraId="7840A1A9" w14:textId="5B3F7085" w:rsidR="00691D07" w:rsidRPr="00207B5C" w:rsidRDefault="00691D07" w:rsidP="00691D07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207B5C">
        <w:rPr>
          <w:rFonts w:ascii="Calibri" w:hAnsi="Calibri" w:cs="Calibri"/>
          <w:sz w:val="26"/>
          <w:szCs w:val="26"/>
          <w:lang w:val="en-US"/>
        </w:rPr>
        <w:t>Twitter (</w:t>
      </w:r>
      <w:hyperlink r:id="rId9" w:history="1">
        <w:r w:rsidR="00F82CF3" w:rsidRPr="000519BD">
          <w:rPr>
            <w:rStyle w:val="Collegamentoipertestuale"/>
            <w:rFonts w:ascii="Calibri" w:hAnsi="Calibri" w:cs="Calibri"/>
            <w:sz w:val="26"/>
            <w:szCs w:val="26"/>
            <w:lang w:val="en-US"/>
          </w:rPr>
          <w:t>https://twitter.com/Fondo_Fonte</w:t>
        </w:r>
      </w:hyperlink>
      <w:r w:rsidRPr="00207B5C">
        <w:rPr>
          <w:rFonts w:ascii="Calibri" w:hAnsi="Calibri" w:cs="Calibri"/>
          <w:sz w:val="26"/>
          <w:szCs w:val="26"/>
          <w:lang w:val="en-US"/>
        </w:rPr>
        <w:t>)</w:t>
      </w:r>
    </w:p>
    <w:p w14:paraId="7283CE9B" w14:textId="77777777" w:rsidR="00691D07" w:rsidRPr="00207B5C" w:rsidRDefault="00691D07" w:rsidP="00691D07">
      <w:pPr>
        <w:spacing w:after="0" w:line="276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32A492EF" w14:textId="433494C7" w:rsidR="00CC028B" w:rsidRDefault="008D41A6" w:rsidP="00691D07">
      <w:pPr>
        <w:spacing w:after="0"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</w:t>
      </w:r>
      <w:r w:rsidR="00FC6E75">
        <w:rPr>
          <w:rFonts w:ascii="Calibri" w:hAnsi="Calibri" w:cs="Calibri"/>
          <w:sz w:val="26"/>
          <w:szCs w:val="26"/>
        </w:rPr>
        <w:t xml:space="preserve"> </w:t>
      </w:r>
      <w:r w:rsidR="004E7ECB">
        <w:rPr>
          <w:rFonts w:ascii="Calibri" w:hAnsi="Calibri" w:cs="Calibri"/>
          <w:sz w:val="26"/>
          <w:szCs w:val="26"/>
        </w:rPr>
        <w:t>ripristinato</w:t>
      </w:r>
      <w:r w:rsidR="00691D07" w:rsidRPr="00207B5C">
        <w:rPr>
          <w:rFonts w:ascii="Calibri" w:hAnsi="Calibri" w:cs="Calibri"/>
          <w:sz w:val="26"/>
          <w:szCs w:val="26"/>
        </w:rPr>
        <w:t xml:space="preserve"> l’invio della newsletter periodica, una via utile sia per divulgare tutte le informazioni sulle attività, le prestazioni, le scadenze, i vantaggi offerti dal nostro Fondo pensione, sia per proporre focus specifici, attraverso articoli e interviste originali su argomenti di interesse per il nostro mondo</w:t>
      </w:r>
      <w:r w:rsidR="007509A2">
        <w:rPr>
          <w:rFonts w:ascii="Calibri" w:hAnsi="Calibri" w:cs="Calibri"/>
          <w:sz w:val="26"/>
          <w:szCs w:val="26"/>
        </w:rPr>
        <w:t>.</w:t>
      </w:r>
      <w:r w:rsidR="00691D07" w:rsidRPr="00207B5C">
        <w:rPr>
          <w:rFonts w:ascii="Calibri" w:hAnsi="Calibri" w:cs="Calibri"/>
          <w:sz w:val="26"/>
          <w:szCs w:val="26"/>
        </w:rPr>
        <w:t xml:space="preserve">  </w:t>
      </w:r>
    </w:p>
    <w:p w14:paraId="45E73B93" w14:textId="0F26F4F8" w:rsidR="00691D07" w:rsidRDefault="00691D07" w:rsidP="00691D07">
      <w:pPr>
        <w:spacing w:after="0" w:line="276" w:lineRule="auto"/>
        <w:jc w:val="both"/>
        <w:rPr>
          <w:rFonts w:ascii="Calibri" w:hAnsi="Calibri" w:cs="Calibri"/>
          <w:sz w:val="26"/>
          <w:szCs w:val="26"/>
        </w:rPr>
      </w:pPr>
      <w:r w:rsidRPr="00207B5C">
        <w:rPr>
          <w:rFonts w:ascii="Calibri" w:hAnsi="Calibri" w:cs="Calibri"/>
          <w:sz w:val="26"/>
          <w:szCs w:val="26"/>
        </w:rPr>
        <w:t xml:space="preserve">A tal proposito </w:t>
      </w:r>
      <w:r w:rsidR="00F62903">
        <w:rPr>
          <w:rFonts w:ascii="Calibri" w:hAnsi="Calibri" w:cs="Calibri"/>
          <w:sz w:val="26"/>
          <w:szCs w:val="26"/>
        </w:rPr>
        <w:t>t</w:t>
      </w:r>
      <w:r w:rsidR="005B04D2" w:rsidRPr="005B04D2">
        <w:rPr>
          <w:rFonts w:ascii="Calibri" w:hAnsi="Calibri" w:cs="Calibri"/>
          <w:sz w:val="26"/>
          <w:szCs w:val="26"/>
        </w:rPr>
        <w:t>i invitiamo ad iscriver</w:t>
      </w:r>
      <w:r w:rsidR="00F62903">
        <w:rPr>
          <w:rFonts w:ascii="Calibri" w:hAnsi="Calibri" w:cs="Calibri"/>
          <w:sz w:val="26"/>
          <w:szCs w:val="26"/>
        </w:rPr>
        <w:t>t</w:t>
      </w:r>
      <w:r w:rsidR="005B04D2" w:rsidRPr="005B04D2">
        <w:rPr>
          <w:rFonts w:ascii="Calibri" w:hAnsi="Calibri" w:cs="Calibri"/>
          <w:sz w:val="26"/>
          <w:szCs w:val="26"/>
        </w:rPr>
        <w:t xml:space="preserve">i </w:t>
      </w:r>
      <w:r w:rsidR="0088082B">
        <w:rPr>
          <w:rFonts w:ascii="Calibri" w:hAnsi="Calibri" w:cs="Calibri"/>
          <w:sz w:val="26"/>
          <w:szCs w:val="26"/>
        </w:rPr>
        <w:t>ne</w:t>
      </w:r>
      <w:r w:rsidR="005B04D2" w:rsidRPr="005B04D2">
        <w:rPr>
          <w:rFonts w:ascii="Calibri" w:hAnsi="Calibri" w:cs="Calibri"/>
          <w:sz w:val="26"/>
          <w:szCs w:val="26"/>
        </w:rPr>
        <w:t xml:space="preserve">lla sezione Newsletter del nostro sito </w:t>
      </w:r>
      <w:hyperlink r:id="rId10" w:history="1">
        <w:r w:rsidR="005B04D2" w:rsidRPr="00DC6FF4">
          <w:rPr>
            <w:rStyle w:val="Collegamentoipertestuale"/>
            <w:rFonts w:ascii="Calibri" w:hAnsi="Calibri" w:cs="Calibri"/>
            <w:sz w:val="26"/>
            <w:szCs w:val="26"/>
          </w:rPr>
          <w:t>www.fondofonte.it</w:t>
        </w:r>
      </w:hyperlink>
      <w:r w:rsidR="005B04D2" w:rsidRPr="005B04D2">
        <w:rPr>
          <w:rFonts w:ascii="Calibri" w:hAnsi="Calibri" w:cs="Calibri"/>
          <w:sz w:val="26"/>
          <w:szCs w:val="26"/>
        </w:rPr>
        <w:t>.</w:t>
      </w:r>
    </w:p>
    <w:p w14:paraId="6A498C7D" w14:textId="048C0B1F" w:rsidR="00463218" w:rsidRDefault="00007E60" w:rsidP="00FE3203">
      <w:pPr>
        <w:jc w:val="both"/>
        <w:rPr>
          <w:sz w:val="26"/>
          <w:szCs w:val="26"/>
        </w:rPr>
      </w:pPr>
      <w:r w:rsidRPr="00207B5C">
        <w:rPr>
          <w:sz w:val="26"/>
          <w:szCs w:val="26"/>
        </w:rPr>
        <w:t>A fronte di queste novità</w:t>
      </w:r>
      <w:r w:rsidR="00691D07" w:rsidRPr="00207B5C">
        <w:rPr>
          <w:sz w:val="26"/>
          <w:szCs w:val="26"/>
        </w:rPr>
        <w:t>,</w:t>
      </w:r>
      <w:r w:rsidRPr="00207B5C">
        <w:rPr>
          <w:sz w:val="26"/>
          <w:szCs w:val="26"/>
        </w:rPr>
        <w:t xml:space="preserve"> che mettiamo in att</w:t>
      </w:r>
      <w:r w:rsidR="005E2D85" w:rsidRPr="00207B5C">
        <w:rPr>
          <w:sz w:val="26"/>
          <w:szCs w:val="26"/>
        </w:rPr>
        <w:t>o</w:t>
      </w:r>
      <w:r w:rsidRPr="00207B5C">
        <w:rPr>
          <w:sz w:val="26"/>
          <w:szCs w:val="26"/>
        </w:rPr>
        <w:t xml:space="preserve"> a esclusivo vantaggio di tutti gli iscritti, sarà necessario testare il sistema, affinché tutto funzioni nel migliore nei modi. </w:t>
      </w:r>
      <w:r w:rsidRPr="003E0BDD">
        <w:rPr>
          <w:sz w:val="26"/>
          <w:szCs w:val="26"/>
        </w:rPr>
        <w:t xml:space="preserve">Per </w:t>
      </w:r>
      <w:r w:rsidR="0062167C" w:rsidRPr="003E0BDD">
        <w:rPr>
          <w:sz w:val="26"/>
          <w:szCs w:val="26"/>
        </w:rPr>
        <w:t>questo motivo</w:t>
      </w:r>
      <w:r w:rsidR="00463218" w:rsidRPr="003E0BDD">
        <w:rPr>
          <w:sz w:val="26"/>
          <w:szCs w:val="26"/>
        </w:rPr>
        <w:t xml:space="preserve"> e nel rispetto dei </w:t>
      </w:r>
      <w:r w:rsidRPr="003E0BDD">
        <w:rPr>
          <w:sz w:val="26"/>
          <w:szCs w:val="26"/>
        </w:rPr>
        <w:t xml:space="preserve">tempi tecnici per rodare </w:t>
      </w:r>
      <w:r w:rsidR="00330FDE">
        <w:rPr>
          <w:sz w:val="26"/>
          <w:szCs w:val="26"/>
        </w:rPr>
        <w:t>la</w:t>
      </w:r>
      <w:r w:rsidRPr="003E0BDD">
        <w:rPr>
          <w:sz w:val="26"/>
          <w:szCs w:val="26"/>
        </w:rPr>
        <w:t xml:space="preserve"> nuova macchina </w:t>
      </w:r>
      <w:r w:rsidR="005E2D85" w:rsidRPr="003E0BDD">
        <w:rPr>
          <w:sz w:val="26"/>
          <w:szCs w:val="26"/>
        </w:rPr>
        <w:t>operativa</w:t>
      </w:r>
      <w:r w:rsidR="00463218" w:rsidRPr="003E0BDD">
        <w:rPr>
          <w:sz w:val="26"/>
          <w:szCs w:val="26"/>
        </w:rPr>
        <w:t xml:space="preserve">, saranno possibili dei rallentamenti </w:t>
      </w:r>
      <w:r w:rsidR="00330FDE">
        <w:rPr>
          <w:sz w:val="26"/>
          <w:szCs w:val="26"/>
        </w:rPr>
        <w:t>nell’attività relativa</w:t>
      </w:r>
      <w:r w:rsidR="00C14E41">
        <w:rPr>
          <w:sz w:val="26"/>
          <w:szCs w:val="26"/>
        </w:rPr>
        <w:t>, in particolare,</w:t>
      </w:r>
      <w:r w:rsidR="00330FDE">
        <w:rPr>
          <w:sz w:val="26"/>
          <w:szCs w:val="26"/>
        </w:rPr>
        <w:t xml:space="preserve"> la gestione delle pratiche</w:t>
      </w:r>
      <w:r w:rsidRPr="003E0BDD">
        <w:rPr>
          <w:sz w:val="26"/>
          <w:szCs w:val="26"/>
        </w:rPr>
        <w:t>.</w:t>
      </w:r>
    </w:p>
    <w:p w14:paraId="1F7DD3C5" w14:textId="77777777" w:rsidR="007509A2" w:rsidRDefault="007509A2" w:rsidP="00FE3203">
      <w:pPr>
        <w:jc w:val="both"/>
        <w:rPr>
          <w:sz w:val="26"/>
          <w:szCs w:val="26"/>
        </w:rPr>
      </w:pPr>
    </w:p>
    <w:p w14:paraId="4A27AF43" w14:textId="77777777" w:rsidR="007509A2" w:rsidRDefault="007509A2" w:rsidP="00FE3203">
      <w:pPr>
        <w:jc w:val="both"/>
        <w:rPr>
          <w:sz w:val="26"/>
          <w:szCs w:val="26"/>
        </w:rPr>
      </w:pPr>
    </w:p>
    <w:p w14:paraId="2B208141" w14:textId="77777777" w:rsidR="00F82CF3" w:rsidRDefault="00F82CF3" w:rsidP="00FE3203">
      <w:pPr>
        <w:jc w:val="both"/>
        <w:rPr>
          <w:sz w:val="26"/>
          <w:szCs w:val="26"/>
        </w:rPr>
      </w:pPr>
    </w:p>
    <w:p w14:paraId="78632F02" w14:textId="0E9E1D53" w:rsidR="002D76FD" w:rsidRDefault="0088082B" w:rsidP="00FE3203">
      <w:p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463218" w:rsidRPr="00C7712C">
        <w:rPr>
          <w:sz w:val="26"/>
          <w:szCs w:val="26"/>
        </w:rPr>
        <w:t xml:space="preserve">l fine di garantire la corretta migrazione di tutti i dati riguardanti gli iscritti e le aziende del Fondo, a partire </w:t>
      </w:r>
      <w:r w:rsidR="00F82CF3">
        <w:rPr>
          <w:sz w:val="26"/>
          <w:szCs w:val="26"/>
        </w:rPr>
        <w:t xml:space="preserve">dalla seconda metà </w:t>
      </w:r>
      <w:bookmarkStart w:id="0" w:name="_GoBack"/>
      <w:bookmarkEnd w:id="0"/>
      <w:r w:rsidR="00F82CF3">
        <w:rPr>
          <w:sz w:val="26"/>
          <w:szCs w:val="26"/>
        </w:rPr>
        <w:t>di novembre</w:t>
      </w:r>
      <w:r w:rsidR="0062167C">
        <w:rPr>
          <w:sz w:val="26"/>
          <w:szCs w:val="26"/>
        </w:rPr>
        <w:t xml:space="preserve"> 2019</w:t>
      </w:r>
      <w:r w:rsidR="00C7712C">
        <w:rPr>
          <w:sz w:val="26"/>
          <w:szCs w:val="26"/>
        </w:rPr>
        <w:t xml:space="preserve"> </w:t>
      </w:r>
      <w:r w:rsidR="00463218" w:rsidRPr="00C7712C">
        <w:rPr>
          <w:sz w:val="26"/>
          <w:szCs w:val="26"/>
        </w:rPr>
        <w:t xml:space="preserve">e fino </w:t>
      </w:r>
      <w:r w:rsidR="00007E60" w:rsidRPr="00C7712C">
        <w:rPr>
          <w:sz w:val="26"/>
          <w:szCs w:val="26"/>
        </w:rPr>
        <w:t>al</w:t>
      </w:r>
      <w:r w:rsidR="0062167C">
        <w:rPr>
          <w:sz w:val="26"/>
          <w:szCs w:val="26"/>
        </w:rPr>
        <w:t xml:space="preserve"> 20 gennaio 2020 </w:t>
      </w:r>
      <w:r w:rsidR="007509A2">
        <w:rPr>
          <w:sz w:val="26"/>
          <w:szCs w:val="26"/>
        </w:rPr>
        <w:t xml:space="preserve">l’eventuale rallentamento delle </w:t>
      </w:r>
      <w:r w:rsidR="0062167C">
        <w:rPr>
          <w:sz w:val="26"/>
          <w:szCs w:val="26"/>
        </w:rPr>
        <w:t>attività potrebbe</w:t>
      </w:r>
      <w:r>
        <w:rPr>
          <w:sz w:val="26"/>
          <w:szCs w:val="26"/>
        </w:rPr>
        <w:t xml:space="preserve"> riguardare, in particolare, la messa in lavorazione del</w:t>
      </w:r>
      <w:r w:rsidR="00007E60" w:rsidRPr="00C7712C">
        <w:rPr>
          <w:sz w:val="26"/>
          <w:szCs w:val="26"/>
        </w:rPr>
        <w:t>le richieste</w:t>
      </w:r>
      <w:r w:rsidR="008621DA" w:rsidRPr="00C7712C">
        <w:rPr>
          <w:sz w:val="26"/>
          <w:szCs w:val="26"/>
        </w:rPr>
        <w:t xml:space="preserve"> di </w:t>
      </w:r>
      <w:r w:rsidR="0062167C">
        <w:rPr>
          <w:sz w:val="26"/>
          <w:szCs w:val="26"/>
        </w:rPr>
        <w:t>prestazione</w:t>
      </w:r>
      <w:r w:rsidR="00007E60" w:rsidRPr="00C7712C">
        <w:rPr>
          <w:sz w:val="26"/>
          <w:szCs w:val="26"/>
        </w:rPr>
        <w:t xml:space="preserve">. </w:t>
      </w:r>
      <w:r w:rsidR="002D76FD" w:rsidRPr="00C7712C">
        <w:rPr>
          <w:sz w:val="26"/>
          <w:szCs w:val="26"/>
        </w:rPr>
        <w:t>Solo per il mese di dicembre</w:t>
      </w:r>
      <w:r w:rsidR="0062167C">
        <w:rPr>
          <w:sz w:val="26"/>
          <w:szCs w:val="26"/>
        </w:rPr>
        <w:t xml:space="preserve"> 2019</w:t>
      </w:r>
      <w:r w:rsidR="002D76FD" w:rsidRPr="00C7712C">
        <w:rPr>
          <w:sz w:val="26"/>
          <w:szCs w:val="26"/>
        </w:rPr>
        <w:t>,</w:t>
      </w:r>
      <w:r w:rsidR="008621DA" w:rsidRPr="00C7712C">
        <w:rPr>
          <w:sz w:val="26"/>
          <w:szCs w:val="26"/>
        </w:rPr>
        <w:t xml:space="preserve"> le domande di adesione, la designazione beneficiari, le variazioni in fase di accumulo</w:t>
      </w:r>
      <w:r w:rsidR="00B35F27" w:rsidRPr="00C7712C">
        <w:rPr>
          <w:sz w:val="26"/>
          <w:szCs w:val="26"/>
        </w:rPr>
        <w:t xml:space="preserve"> (es.</w:t>
      </w:r>
      <w:r w:rsidR="00B35F27" w:rsidRPr="00C7712C">
        <w:t xml:space="preserve"> </w:t>
      </w:r>
      <w:r w:rsidR="00B35F27" w:rsidRPr="00C7712C">
        <w:rPr>
          <w:sz w:val="26"/>
          <w:szCs w:val="26"/>
        </w:rPr>
        <w:t>switch comparto d’investimento, i versamenti aggiuntivi una tantum)</w:t>
      </w:r>
      <w:r w:rsidR="002D76FD" w:rsidRPr="00C7712C">
        <w:rPr>
          <w:sz w:val="26"/>
          <w:szCs w:val="26"/>
        </w:rPr>
        <w:t xml:space="preserve"> </w:t>
      </w:r>
      <w:r w:rsidR="00B35F27" w:rsidRPr="00C7712C">
        <w:rPr>
          <w:sz w:val="26"/>
          <w:szCs w:val="26"/>
        </w:rPr>
        <w:t xml:space="preserve">e </w:t>
      </w:r>
      <w:r w:rsidR="002D76FD" w:rsidRPr="00C7712C">
        <w:rPr>
          <w:sz w:val="26"/>
          <w:szCs w:val="26"/>
        </w:rPr>
        <w:t>le variazioni anagrafiche,</w:t>
      </w:r>
      <w:r w:rsidR="00B35F27" w:rsidRPr="00C7712C">
        <w:rPr>
          <w:sz w:val="26"/>
          <w:szCs w:val="26"/>
        </w:rPr>
        <w:t xml:space="preserve"> </w:t>
      </w:r>
      <w:r w:rsidR="002D76FD" w:rsidRPr="00C7712C">
        <w:rPr>
          <w:sz w:val="26"/>
          <w:szCs w:val="26"/>
        </w:rPr>
        <w:t>dovranno pervenire al Fondo entro il</w:t>
      </w:r>
      <w:r w:rsidR="0062167C">
        <w:rPr>
          <w:sz w:val="26"/>
          <w:szCs w:val="26"/>
        </w:rPr>
        <w:t xml:space="preserve"> 13 dicembre.</w:t>
      </w:r>
      <w:r w:rsidR="002D76FD" w:rsidRPr="00C7712C">
        <w:rPr>
          <w:sz w:val="26"/>
          <w:szCs w:val="26"/>
        </w:rPr>
        <w:t xml:space="preserve"> </w:t>
      </w:r>
      <w:r w:rsidR="0062167C">
        <w:rPr>
          <w:sz w:val="26"/>
          <w:szCs w:val="26"/>
        </w:rPr>
        <w:t>Di conseguenza, t</w:t>
      </w:r>
      <w:r w:rsidR="002D76FD" w:rsidRPr="00C7712C">
        <w:rPr>
          <w:sz w:val="26"/>
          <w:szCs w:val="26"/>
        </w:rPr>
        <w:t>utte le richieste pervenute dal</w:t>
      </w:r>
      <w:r w:rsidR="007B49D4">
        <w:rPr>
          <w:sz w:val="26"/>
          <w:szCs w:val="26"/>
        </w:rPr>
        <w:t xml:space="preserve"> </w:t>
      </w:r>
      <w:r w:rsidR="0062167C">
        <w:rPr>
          <w:sz w:val="26"/>
          <w:szCs w:val="26"/>
        </w:rPr>
        <w:t>14 dicembre</w:t>
      </w:r>
      <w:r w:rsidR="002D76FD" w:rsidRPr="00C7712C">
        <w:rPr>
          <w:sz w:val="26"/>
          <w:szCs w:val="26"/>
        </w:rPr>
        <w:t xml:space="preserve"> avranno effett</w:t>
      </w:r>
      <w:r w:rsidR="000E070A" w:rsidRPr="00C7712C">
        <w:rPr>
          <w:sz w:val="26"/>
          <w:szCs w:val="26"/>
        </w:rPr>
        <w:t>o</w:t>
      </w:r>
      <w:r w:rsidR="002D76FD" w:rsidRPr="00C7712C">
        <w:rPr>
          <w:sz w:val="26"/>
          <w:szCs w:val="26"/>
        </w:rPr>
        <w:t xml:space="preserve"> sulla posizione previdenziale a </w:t>
      </w:r>
      <w:r w:rsidR="009A1A39">
        <w:rPr>
          <w:sz w:val="26"/>
          <w:szCs w:val="26"/>
        </w:rPr>
        <w:t xml:space="preserve">partire da </w:t>
      </w:r>
      <w:r w:rsidR="002D76FD" w:rsidRPr="00C7712C">
        <w:rPr>
          <w:sz w:val="26"/>
          <w:szCs w:val="26"/>
        </w:rPr>
        <w:t>gennaio 2020</w:t>
      </w:r>
      <w:r>
        <w:rPr>
          <w:sz w:val="26"/>
          <w:szCs w:val="26"/>
        </w:rPr>
        <w:t>.</w:t>
      </w:r>
      <w:r w:rsidRPr="0088082B">
        <w:t xml:space="preserve"> </w:t>
      </w:r>
      <w:r>
        <w:rPr>
          <w:sz w:val="26"/>
          <w:szCs w:val="26"/>
        </w:rPr>
        <w:t>P</w:t>
      </w:r>
      <w:r w:rsidRPr="0088082B">
        <w:rPr>
          <w:sz w:val="26"/>
          <w:szCs w:val="26"/>
        </w:rPr>
        <w:t>er consentire il passaggio al nuovo sistema</w:t>
      </w:r>
      <w:r>
        <w:rPr>
          <w:sz w:val="26"/>
          <w:szCs w:val="26"/>
        </w:rPr>
        <w:t>,</w:t>
      </w:r>
      <w:r w:rsidRPr="0088082B">
        <w:rPr>
          <w:sz w:val="26"/>
          <w:szCs w:val="26"/>
        </w:rPr>
        <w:t xml:space="preserve"> che sarà on line a partire dalla metà di gennaio 2020</w:t>
      </w:r>
      <w:r>
        <w:rPr>
          <w:sz w:val="26"/>
          <w:szCs w:val="26"/>
        </w:rPr>
        <w:t xml:space="preserve">, </w:t>
      </w:r>
      <w:r w:rsidR="0062167C">
        <w:rPr>
          <w:sz w:val="26"/>
          <w:szCs w:val="26"/>
        </w:rPr>
        <w:t>a far data dal 24 dicembre 2019</w:t>
      </w:r>
      <w:r w:rsidR="008621DA" w:rsidRPr="00C771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l’accesso al </w:t>
      </w:r>
      <w:r w:rsidR="008621DA" w:rsidRPr="00C7712C">
        <w:rPr>
          <w:sz w:val="26"/>
          <w:szCs w:val="26"/>
        </w:rPr>
        <w:t xml:space="preserve">portale </w:t>
      </w:r>
      <w:r>
        <w:rPr>
          <w:sz w:val="26"/>
          <w:szCs w:val="26"/>
        </w:rPr>
        <w:t>potrebbe subire dei rallentamenti</w:t>
      </w:r>
      <w:r w:rsidR="0062167C">
        <w:rPr>
          <w:sz w:val="26"/>
          <w:szCs w:val="26"/>
        </w:rPr>
        <w:t xml:space="preserve"> o interruzioni</w:t>
      </w:r>
      <w:r w:rsidR="008621DA" w:rsidRPr="00C7712C">
        <w:rPr>
          <w:sz w:val="26"/>
          <w:szCs w:val="26"/>
        </w:rPr>
        <w:t xml:space="preserve">. </w:t>
      </w:r>
      <w:r w:rsidR="00BB0427">
        <w:rPr>
          <w:sz w:val="26"/>
          <w:szCs w:val="26"/>
        </w:rPr>
        <w:t>T</w:t>
      </w:r>
      <w:r w:rsidR="008621DA" w:rsidRPr="00C7712C">
        <w:rPr>
          <w:sz w:val="26"/>
          <w:szCs w:val="26"/>
        </w:rPr>
        <w:t>i invitiamo, pertanto, a</w:t>
      </w:r>
      <w:r w:rsidR="00B35F27" w:rsidRPr="00C7712C">
        <w:rPr>
          <w:sz w:val="26"/>
          <w:szCs w:val="26"/>
        </w:rPr>
        <w:t xml:space="preserve"> </w:t>
      </w:r>
      <w:r w:rsidR="008621DA" w:rsidRPr="00C7712C">
        <w:rPr>
          <w:sz w:val="26"/>
          <w:szCs w:val="26"/>
        </w:rPr>
        <w:t xml:space="preserve">utilizzare la nuova modulistica del </w:t>
      </w:r>
      <w:r w:rsidR="0062167C" w:rsidRPr="00C7712C">
        <w:rPr>
          <w:sz w:val="26"/>
          <w:szCs w:val="26"/>
        </w:rPr>
        <w:t xml:space="preserve">Fondo, </w:t>
      </w:r>
      <w:r w:rsidR="0062167C">
        <w:rPr>
          <w:sz w:val="26"/>
          <w:szCs w:val="26"/>
        </w:rPr>
        <w:t>che</w:t>
      </w:r>
      <w:r w:rsidR="009A1A39">
        <w:rPr>
          <w:sz w:val="26"/>
          <w:szCs w:val="26"/>
        </w:rPr>
        <w:t xml:space="preserve"> sarà resa disponibile </w:t>
      </w:r>
      <w:r w:rsidR="00B35F27" w:rsidRPr="00C7712C">
        <w:rPr>
          <w:sz w:val="26"/>
          <w:szCs w:val="26"/>
        </w:rPr>
        <w:t xml:space="preserve">in rete </w:t>
      </w:r>
      <w:r w:rsidR="00C064EA" w:rsidRPr="00C7712C">
        <w:rPr>
          <w:sz w:val="26"/>
          <w:szCs w:val="26"/>
        </w:rPr>
        <w:t>dal 1° gennaio 2020</w:t>
      </w:r>
      <w:r w:rsidR="009A1A39">
        <w:rPr>
          <w:sz w:val="26"/>
          <w:szCs w:val="26"/>
        </w:rPr>
        <w:t>.</w:t>
      </w:r>
    </w:p>
    <w:p w14:paraId="3B51D8F8" w14:textId="650B614B" w:rsidR="009A1A39" w:rsidRDefault="00007E60" w:rsidP="009A1A39">
      <w:pPr>
        <w:jc w:val="both"/>
        <w:rPr>
          <w:sz w:val="26"/>
          <w:szCs w:val="26"/>
        </w:rPr>
      </w:pPr>
      <w:r w:rsidRPr="00207B5C">
        <w:rPr>
          <w:sz w:val="26"/>
          <w:szCs w:val="26"/>
        </w:rPr>
        <w:t>Ci scusiamo</w:t>
      </w:r>
      <w:r w:rsidR="00F62903" w:rsidRPr="00F62903">
        <w:t xml:space="preserve"> </w:t>
      </w:r>
      <w:r w:rsidR="00F62903" w:rsidRPr="00F62903">
        <w:rPr>
          <w:sz w:val="26"/>
          <w:szCs w:val="26"/>
        </w:rPr>
        <w:t>fin da ora</w:t>
      </w:r>
      <w:r w:rsidRPr="00207B5C">
        <w:rPr>
          <w:sz w:val="26"/>
          <w:szCs w:val="26"/>
        </w:rPr>
        <w:t xml:space="preserve"> per </w:t>
      </w:r>
      <w:r w:rsidR="009A1A39">
        <w:rPr>
          <w:sz w:val="26"/>
          <w:szCs w:val="26"/>
        </w:rPr>
        <w:t>i possibili disagi e rallentamenti</w:t>
      </w:r>
      <w:r w:rsidR="0062167C">
        <w:rPr>
          <w:sz w:val="26"/>
          <w:szCs w:val="26"/>
        </w:rPr>
        <w:t xml:space="preserve"> che dovessero riscontrarsi</w:t>
      </w:r>
      <w:r w:rsidRPr="00207B5C">
        <w:rPr>
          <w:sz w:val="26"/>
          <w:szCs w:val="26"/>
        </w:rPr>
        <w:t xml:space="preserve">, </w:t>
      </w:r>
      <w:r w:rsidR="009A1A39" w:rsidRPr="00207B5C">
        <w:rPr>
          <w:sz w:val="26"/>
          <w:szCs w:val="26"/>
        </w:rPr>
        <w:t>ma comprend</w:t>
      </w:r>
      <w:r w:rsidR="009A1A39">
        <w:rPr>
          <w:sz w:val="26"/>
          <w:szCs w:val="26"/>
        </w:rPr>
        <w:t>erai</w:t>
      </w:r>
      <w:r w:rsidR="009A1A39" w:rsidRPr="00207B5C">
        <w:rPr>
          <w:sz w:val="26"/>
          <w:szCs w:val="26"/>
        </w:rPr>
        <w:t xml:space="preserve"> bene che un cambiamento così importante</w:t>
      </w:r>
      <w:r w:rsidR="009A1A39">
        <w:rPr>
          <w:sz w:val="26"/>
          <w:szCs w:val="26"/>
        </w:rPr>
        <w:t xml:space="preserve"> necessita</w:t>
      </w:r>
      <w:r w:rsidR="007B49D4">
        <w:rPr>
          <w:sz w:val="26"/>
          <w:szCs w:val="26"/>
        </w:rPr>
        <w:t xml:space="preserve"> di</w:t>
      </w:r>
      <w:r w:rsidR="009A1A39">
        <w:rPr>
          <w:sz w:val="26"/>
          <w:szCs w:val="26"/>
        </w:rPr>
        <w:t xml:space="preserve"> una particolare attenzione </w:t>
      </w:r>
      <w:r w:rsidR="009A1A39" w:rsidRPr="00207B5C">
        <w:rPr>
          <w:sz w:val="26"/>
          <w:szCs w:val="26"/>
        </w:rPr>
        <w:t xml:space="preserve">affinché </w:t>
      </w:r>
      <w:r w:rsidR="0062167C">
        <w:rPr>
          <w:sz w:val="26"/>
          <w:szCs w:val="26"/>
        </w:rPr>
        <w:t xml:space="preserve">i nuovi sistemi </w:t>
      </w:r>
      <w:r w:rsidR="009A1A39">
        <w:rPr>
          <w:sz w:val="26"/>
          <w:szCs w:val="26"/>
        </w:rPr>
        <w:t>possa</w:t>
      </w:r>
      <w:r w:rsidR="0062167C">
        <w:rPr>
          <w:sz w:val="26"/>
          <w:szCs w:val="26"/>
        </w:rPr>
        <w:t>no</w:t>
      </w:r>
      <w:r w:rsidR="009A1A39">
        <w:rPr>
          <w:sz w:val="26"/>
          <w:szCs w:val="26"/>
        </w:rPr>
        <w:t xml:space="preserve"> </w:t>
      </w:r>
      <w:r w:rsidR="00EC7360">
        <w:rPr>
          <w:sz w:val="26"/>
          <w:szCs w:val="26"/>
        </w:rPr>
        <w:t>essere integrati</w:t>
      </w:r>
      <w:r w:rsidR="0062167C">
        <w:rPr>
          <w:sz w:val="26"/>
          <w:szCs w:val="26"/>
        </w:rPr>
        <w:t xml:space="preserve"> e </w:t>
      </w:r>
      <w:r w:rsidR="009A1A39">
        <w:rPr>
          <w:sz w:val="26"/>
          <w:szCs w:val="26"/>
        </w:rPr>
        <w:t>utilizzat</w:t>
      </w:r>
      <w:r w:rsidR="0062167C">
        <w:rPr>
          <w:sz w:val="26"/>
          <w:szCs w:val="26"/>
        </w:rPr>
        <w:t>i</w:t>
      </w:r>
      <w:r w:rsidR="009A1A39">
        <w:rPr>
          <w:sz w:val="26"/>
          <w:szCs w:val="26"/>
        </w:rPr>
        <w:t xml:space="preserve"> al meglio</w:t>
      </w:r>
      <w:r w:rsidR="009A1A39" w:rsidRPr="00207B5C">
        <w:rPr>
          <w:sz w:val="26"/>
          <w:szCs w:val="26"/>
        </w:rPr>
        <w:t>.</w:t>
      </w:r>
      <w:r w:rsidR="009A1A39">
        <w:rPr>
          <w:sz w:val="26"/>
          <w:szCs w:val="26"/>
        </w:rPr>
        <w:t xml:space="preserve"> Da parte nostra sarà assicurato il massimo impegno e un aggiornamento puntuale sul ripristino delle normali attività del Fondo. Tutte le news saranno disponibili in tempo reale sul sito del Fondo e sui nostri canali social.</w:t>
      </w:r>
    </w:p>
    <w:p w14:paraId="68FE6EB3" w14:textId="318F58B0" w:rsidR="009A1A39" w:rsidRDefault="0062167C" w:rsidP="009A1A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 ringraziarti </w:t>
      </w:r>
      <w:r w:rsidR="008D41A6">
        <w:rPr>
          <w:sz w:val="26"/>
          <w:szCs w:val="26"/>
        </w:rPr>
        <w:t>anticipatamente della</w:t>
      </w:r>
      <w:r w:rsidR="000E2345">
        <w:rPr>
          <w:sz w:val="26"/>
          <w:szCs w:val="26"/>
        </w:rPr>
        <w:t xml:space="preserve"> </w:t>
      </w:r>
      <w:r w:rsidR="009A1A39">
        <w:rPr>
          <w:sz w:val="26"/>
          <w:szCs w:val="26"/>
        </w:rPr>
        <w:t>fiducia accordataci</w:t>
      </w:r>
      <w:r>
        <w:rPr>
          <w:sz w:val="26"/>
          <w:szCs w:val="26"/>
        </w:rPr>
        <w:t xml:space="preserve"> i</w:t>
      </w:r>
      <w:r w:rsidR="009A1A39">
        <w:rPr>
          <w:sz w:val="26"/>
          <w:szCs w:val="26"/>
        </w:rPr>
        <w:t>n questa fase di evoluzione e sviluppo nella gestione</w:t>
      </w:r>
      <w:r>
        <w:rPr>
          <w:sz w:val="26"/>
          <w:szCs w:val="26"/>
        </w:rPr>
        <w:t>,</w:t>
      </w:r>
      <w:r w:rsidR="009A1A39">
        <w:rPr>
          <w:sz w:val="26"/>
          <w:szCs w:val="26"/>
        </w:rPr>
        <w:t xml:space="preserve"> porgiamo i nostri più cordiali saluti.</w:t>
      </w:r>
    </w:p>
    <w:p w14:paraId="634A2796" w14:textId="77777777" w:rsidR="007B49D4" w:rsidRDefault="007B49D4" w:rsidP="009A1A39">
      <w:pPr>
        <w:jc w:val="both"/>
        <w:rPr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7B49D4" w14:paraId="296562E3" w14:textId="77777777" w:rsidTr="000847C7">
        <w:tc>
          <w:tcPr>
            <w:tcW w:w="3261" w:type="dxa"/>
          </w:tcPr>
          <w:p w14:paraId="52E25DBD" w14:textId="33B40EA1" w:rsidR="007B49D4" w:rsidRDefault="007B49D4" w:rsidP="000847C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55B91D3" wp14:editId="25ED161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46990</wp:posOffset>
                  </wp:positionV>
                  <wp:extent cx="1805739" cy="1313815"/>
                  <wp:effectExtent l="0" t="0" r="4445" b="63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739" cy="1313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>Il Presidente</w:t>
            </w:r>
          </w:p>
          <w:p w14:paraId="513304B5" w14:textId="1368B9FE" w:rsidR="007B49D4" w:rsidRDefault="007B49D4" w:rsidP="00084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Maurizio Grifoni</w:t>
            </w:r>
          </w:p>
          <w:p w14:paraId="2D4886EC" w14:textId="085F6851" w:rsidR="007B49D4" w:rsidRDefault="007B49D4" w:rsidP="000847C7">
            <w:pPr>
              <w:jc w:val="center"/>
              <w:rPr>
                <w:sz w:val="26"/>
                <w:szCs w:val="26"/>
              </w:rPr>
            </w:pPr>
          </w:p>
          <w:p w14:paraId="526CC62D" w14:textId="77777777" w:rsidR="007B49D4" w:rsidRDefault="007B49D4" w:rsidP="000847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7" w:type="dxa"/>
          </w:tcPr>
          <w:p w14:paraId="31FBA043" w14:textId="05954798" w:rsidR="007B49D4" w:rsidRDefault="007B49D4" w:rsidP="00084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Pr="00CC028B">
              <w:rPr>
                <w:sz w:val="26"/>
                <w:szCs w:val="26"/>
              </w:rPr>
              <w:t xml:space="preserve">Il Direttore </w:t>
            </w:r>
            <w:r>
              <w:rPr>
                <w:sz w:val="26"/>
                <w:szCs w:val="26"/>
              </w:rPr>
              <w:t>Generale</w:t>
            </w:r>
          </w:p>
          <w:p w14:paraId="1D40041B" w14:textId="0DA62D51" w:rsidR="007B49D4" w:rsidRDefault="007B49D4" w:rsidP="000847C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7E800362" wp14:editId="6C8BBB74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17145</wp:posOffset>
                  </wp:positionV>
                  <wp:extent cx="1734185" cy="1367155"/>
                  <wp:effectExtent l="0" t="0" r="0" b="444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                           Responsabile del Fondo</w:t>
            </w:r>
          </w:p>
          <w:p w14:paraId="3BEA4A83" w14:textId="701B0F52" w:rsidR="007B49D4" w:rsidRDefault="007B49D4" w:rsidP="000847C7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                        Dott.ssa Anna Maria Selvaggio</w:t>
            </w:r>
          </w:p>
          <w:p w14:paraId="079027D6" w14:textId="0CA0BE03" w:rsidR="007B49D4" w:rsidRDefault="007B49D4" w:rsidP="000847C7">
            <w:pPr>
              <w:jc w:val="center"/>
              <w:rPr>
                <w:noProof/>
                <w:sz w:val="26"/>
                <w:szCs w:val="26"/>
              </w:rPr>
            </w:pPr>
          </w:p>
          <w:p w14:paraId="024EF04D" w14:textId="4EBDB5E9" w:rsidR="007B49D4" w:rsidRDefault="007B49D4" w:rsidP="007B49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</w:tc>
      </w:tr>
    </w:tbl>
    <w:p w14:paraId="7AD3B5EE" w14:textId="1C786C60" w:rsidR="009D6AD0" w:rsidRPr="00207B5C" w:rsidRDefault="009D6AD0" w:rsidP="00FE3203">
      <w:pPr>
        <w:jc w:val="both"/>
        <w:rPr>
          <w:sz w:val="26"/>
          <w:szCs w:val="26"/>
        </w:rPr>
      </w:pPr>
    </w:p>
    <w:p w14:paraId="58FB40CE" w14:textId="77777777" w:rsidR="005E2D85" w:rsidRPr="00330FDE" w:rsidRDefault="005E2D85" w:rsidP="00330FDE">
      <w:pPr>
        <w:ind w:left="360"/>
        <w:jc w:val="both"/>
        <w:rPr>
          <w:sz w:val="28"/>
          <w:szCs w:val="28"/>
        </w:rPr>
      </w:pPr>
    </w:p>
    <w:p w14:paraId="08A658EE" w14:textId="474F9D88" w:rsidR="00011B8F" w:rsidRPr="00011B8F" w:rsidRDefault="00011B8F">
      <w:pPr>
        <w:rPr>
          <w:sz w:val="28"/>
          <w:szCs w:val="28"/>
        </w:rPr>
      </w:pPr>
    </w:p>
    <w:sectPr w:rsidR="00011B8F" w:rsidRPr="00011B8F" w:rsidSect="00A07996">
      <w:footerReference w:type="defaul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1027" w14:textId="77777777" w:rsidR="003851B4" w:rsidRDefault="003851B4" w:rsidP="00CC028B">
      <w:pPr>
        <w:spacing w:after="0" w:line="240" w:lineRule="auto"/>
      </w:pPr>
      <w:r>
        <w:separator/>
      </w:r>
    </w:p>
  </w:endnote>
  <w:endnote w:type="continuationSeparator" w:id="0">
    <w:p w14:paraId="23CB7ECB" w14:textId="77777777" w:rsidR="003851B4" w:rsidRDefault="003851B4" w:rsidP="00CC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3571" w14:textId="0782220E" w:rsidR="00CC028B" w:rsidRDefault="00CC028B" w:rsidP="00CC028B">
    <w:pPr>
      <w:pStyle w:val="Pidipagina"/>
      <w:jc w:val="center"/>
    </w:pPr>
    <w:r>
      <w:t>Sede: 00147 ROMA - Via Marco e Marcelliano, 45 -  Tel. 06 5130457- Fax 06 25496279</w:t>
    </w:r>
  </w:p>
  <w:p w14:paraId="6A27E399" w14:textId="1098C2ED" w:rsidR="00CC028B" w:rsidRDefault="00CC028B" w:rsidP="00CC028B">
    <w:pPr>
      <w:pStyle w:val="Pidipagina"/>
      <w:jc w:val="center"/>
    </w:pPr>
    <w:r>
      <w:t>Numero verde 800.586.580   e-mail: callcenter@fondofonte.it -  www.fondofonte.it</w:t>
    </w:r>
  </w:p>
  <w:p w14:paraId="0C0BB726" w14:textId="14512196" w:rsidR="00CC028B" w:rsidRDefault="00CC028B" w:rsidP="00CC028B">
    <w:pPr>
      <w:pStyle w:val="Pidipagina"/>
      <w:jc w:val="center"/>
    </w:pPr>
    <w:r>
      <w:t>C.F. 97151530587 - Iscritto all'Albo dei Fondi Pensione con il numero 123</w:t>
    </w:r>
  </w:p>
  <w:p w14:paraId="1D0DE013" w14:textId="77777777" w:rsidR="00CC028B" w:rsidRDefault="00CC02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B670" w14:textId="77777777" w:rsidR="003851B4" w:rsidRDefault="003851B4" w:rsidP="00CC028B">
      <w:pPr>
        <w:spacing w:after="0" w:line="240" w:lineRule="auto"/>
      </w:pPr>
      <w:r>
        <w:separator/>
      </w:r>
    </w:p>
  </w:footnote>
  <w:footnote w:type="continuationSeparator" w:id="0">
    <w:p w14:paraId="68E49098" w14:textId="77777777" w:rsidR="003851B4" w:rsidRDefault="003851B4" w:rsidP="00CC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11461"/>
    <w:multiLevelType w:val="hybridMultilevel"/>
    <w:tmpl w:val="153AA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A1448"/>
    <w:multiLevelType w:val="hybridMultilevel"/>
    <w:tmpl w:val="5EFAF43E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3C"/>
    <w:rsid w:val="00007E60"/>
    <w:rsid w:val="00011B8F"/>
    <w:rsid w:val="000634AB"/>
    <w:rsid w:val="000E070A"/>
    <w:rsid w:val="000E2345"/>
    <w:rsid w:val="000F39CF"/>
    <w:rsid w:val="00207B5C"/>
    <w:rsid w:val="00287B65"/>
    <w:rsid w:val="002D76FD"/>
    <w:rsid w:val="00300041"/>
    <w:rsid w:val="00330FDE"/>
    <w:rsid w:val="00363344"/>
    <w:rsid w:val="003851B4"/>
    <w:rsid w:val="003E0BDD"/>
    <w:rsid w:val="003F775C"/>
    <w:rsid w:val="004065D5"/>
    <w:rsid w:val="0041176F"/>
    <w:rsid w:val="00463218"/>
    <w:rsid w:val="00466BD6"/>
    <w:rsid w:val="0048573B"/>
    <w:rsid w:val="00497757"/>
    <w:rsid w:val="004E7ECB"/>
    <w:rsid w:val="005346FC"/>
    <w:rsid w:val="00546A1B"/>
    <w:rsid w:val="005B04D2"/>
    <w:rsid w:val="005D06FA"/>
    <w:rsid w:val="005E2D85"/>
    <w:rsid w:val="005F7532"/>
    <w:rsid w:val="0062167C"/>
    <w:rsid w:val="00646EEF"/>
    <w:rsid w:val="0065363C"/>
    <w:rsid w:val="00691D07"/>
    <w:rsid w:val="00692B6A"/>
    <w:rsid w:val="00692E93"/>
    <w:rsid w:val="006B7A57"/>
    <w:rsid w:val="007509A2"/>
    <w:rsid w:val="007B49D4"/>
    <w:rsid w:val="007C77E1"/>
    <w:rsid w:val="007F068B"/>
    <w:rsid w:val="008621DA"/>
    <w:rsid w:val="0088082B"/>
    <w:rsid w:val="008B637D"/>
    <w:rsid w:val="008C14BA"/>
    <w:rsid w:val="008D41A6"/>
    <w:rsid w:val="00964362"/>
    <w:rsid w:val="009A1A39"/>
    <w:rsid w:val="009D6AD0"/>
    <w:rsid w:val="00A07996"/>
    <w:rsid w:val="00A361C0"/>
    <w:rsid w:val="00B0346E"/>
    <w:rsid w:val="00B35F27"/>
    <w:rsid w:val="00BB0427"/>
    <w:rsid w:val="00C064EA"/>
    <w:rsid w:val="00C06DF7"/>
    <w:rsid w:val="00C14E41"/>
    <w:rsid w:val="00C7712C"/>
    <w:rsid w:val="00C8628F"/>
    <w:rsid w:val="00CC028B"/>
    <w:rsid w:val="00CD55C5"/>
    <w:rsid w:val="00D753CF"/>
    <w:rsid w:val="00DC26EE"/>
    <w:rsid w:val="00E42CD3"/>
    <w:rsid w:val="00EC7360"/>
    <w:rsid w:val="00F62903"/>
    <w:rsid w:val="00F82CF3"/>
    <w:rsid w:val="00FC6E75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5A81"/>
  <w15:chartTrackingRefBased/>
  <w15:docId w15:val="{F4AD44EE-C544-4A7E-97E8-D6DA6A5B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D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1D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1D0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C0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28B"/>
  </w:style>
  <w:style w:type="paragraph" w:styleId="Pidipagina">
    <w:name w:val="footer"/>
    <w:basedOn w:val="Normale"/>
    <w:link w:val="PidipaginaCarattere"/>
    <w:uiPriority w:val="99"/>
    <w:unhideWhenUsed/>
    <w:rsid w:val="00CC0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28B"/>
  </w:style>
  <w:style w:type="table" w:styleId="Grigliatabella">
    <w:name w:val="Table Grid"/>
    <w:basedOn w:val="Tabellanormale"/>
    <w:uiPriority w:val="39"/>
    <w:rsid w:val="007B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n.Te.202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ondofon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ondo_Fon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Tartaglione</dc:creator>
  <cp:keywords/>
  <dc:description/>
  <cp:lastModifiedBy>Augusta Tartaglione</cp:lastModifiedBy>
  <cp:revision>5</cp:revision>
  <cp:lastPrinted>2019-10-21T09:06:00Z</cp:lastPrinted>
  <dcterms:created xsi:type="dcterms:W3CDTF">2019-10-23T10:15:00Z</dcterms:created>
  <dcterms:modified xsi:type="dcterms:W3CDTF">2019-10-23T15:24:00Z</dcterms:modified>
</cp:coreProperties>
</file>